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94" w:rsidRDefault="00124994" w:rsidP="00124994">
      <w:pPr>
        <w:spacing w:after="0"/>
        <w:rPr>
          <w:rFonts w:ascii="Corbel" w:hAnsi="Corbel"/>
          <w:sz w:val="24"/>
          <w:szCs w:val="24"/>
        </w:rPr>
      </w:pPr>
      <w:bookmarkStart w:id="0" w:name="_GoBack"/>
      <w:bookmarkEnd w:id="0"/>
    </w:p>
    <w:p w:rsidR="00124994" w:rsidRDefault="00124994" w:rsidP="00124994">
      <w:pPr>
        <w:spacing w:after="0"/>
        <w:rPr>
          <w:rFonts w:ascii="Corbel" w:hAnsi="Corbel"/>
          <w:sz w:val="24"/>
          <w:szCs w:val="24"/>
        </w:rPr>
      </w:pPr>
    </w:p>
    <w:p w:rsidR="00124994" w:rsidRDefault="00124994" w:rsidP="00124994">
      <w:pPr>
        <w:spacing w:after="0"/>
        <w:rPr>
          <w:rFonts w:ascii="Corbel" w:hAnsi="Corbel"/>
          <w:sz w:val="24"/>
          <w:szCs w:val="24"/>
        </w:rPr>
      </w:pPr>
    </w:p>
    <w:p w:rsidR="00D858C8" w:rsidRDefault="00D858C8" w:rsidP="00124994">
      <w:pPr>
        <w:spacing w:after="0"/>
        <w:rPr>
          <w:rFonts w:ascii="Corbel" w:hAnsi="Corbel"/>
          <w:sz w:val="24"/>
          <w:szCs w:val="24"/>
        </w:rPr>
      </w:pPr>
    </w:p>
    <w:p w:rsidR="00D858C8" w:rsidRDefault="00D858C8" w:rsidP="00124994">
      <w:pPr>
        <w:spacing w:after="0"/>
        <w:rPr>
          <w:rFonts w:ascii="Corbel" w:hAnsi="Corbel"/>
          <w:sz w:val="24"/>
          <w:szCs w:val="24"/>
        </w:rPr>
      </w:pPr>
    </w:p>
    <w:p w:rsidR="00D858C8" w:rsidRDefault="00D858C8" w:rsidP="00124994">
      <w:pPr>
        <w:spacing w:after="0"/>
        <w:rPr>
          <w:rFonts w:ascii="Corbel" w:hAnsi="Corbel"/>
          <w:sz w:val="24"/>
          <w:szCs w:val="24"/>
        </w:rPr>
      </w:pPr>
    </w:p>
    <w:p w:rsidR="00D858C8" w:rsidRDefault="00D858C8" w:rsidP="00124994">
      <w:pPr>
        <w:spacing w:after="0"/>
        <w:rPr>
          <w:rFonts w:ascii="Corbel" w:hAnsi="Corbel"/>
          <w:sz w:val="24"/>
          <w:szCs w:val="24"/>
        </w:rPr>
      </w:pPr>
    </w:p>
    <w:p w:rsidR="00022C1B" w:rsidRPr="000C00E2" w:rsidRDefault="000C00E2" w:rsidP="000C00E2">
      <w:pPr>
        <w:spacing w:after="0" w:line="240" w:lineRule="auto"/>
        <w:jc w:val="center"/>
        <w:rPr>
          <w:rFonts w:ascii="Corbel" w:hAnsi="Corbel"/>
          <w:b/>
          <w:sz w:val="100"/>
          <w:szCs w:val="100"/>
        </w:rPr>
      </w:pPr>
      <w:r>
        <w:rPr>
          <w:rFonts w:ascii="Corbel" w:hAnsi="Corbel"/>
          <w:b/>
          <w:sz w:val="100"/>
          <w:szCs w:val="100"/>
        </w:rPr>
        <w:t>Schätze der Generationen</w:t>
      </w:r>
    </w:p>
    <w:p w:rsidR="000C00E2" w:rsidRPr="000C00E2" w:rsidRDefault="000C00E2" w:rsidP="000C00E2">
      <w:pPr>
        <w:spacing w:after="0"/>
        <w:jc w:val="center"/>
        <w:rPr>
          <w:rFonts w:ascii="Corbel" w:hAnsi="Corbel"/>
          <w:b/>
          <w:bCs/>
          <w:sz w:val="40"/>
          <w:szCs w:val="48"/>
          <w:lang w:val="de-DE"/>
        </w:rPr>
      </w:pPr>
      <w:r w:rsidRPr="000C00E2">
        <w:rPr>
          <w:rFonts w:ascii="Corbel" w:hAnsi="Corbel"/>
          <w:b/>
          <w:bCs/>
          <w:sz w:val="40"/>
          <w:szCs w:val="48"/>
          <w:lang w:val="de-DE"/>
        </w:rPr>
        <w:t xml:space="preserve">Diese Jugend von heute – </w:t>
      </w:r>
    </w:p>
    <w:p w:rsidR="000C00E2" w:rsidRPr="000C00E2" w:rsidRDefault="000C00E2" w:rsidP="000C00E2">
      <w:pPr>
        <w:spacing w:after="0"/>
        <w:jc w:val="center"/>
        <w:rPr>
          <w:rFonts w:ascii="Corbel" w:hAnsi="Corbel"/>
          <w:b/>
          <w:bCs/>
          <w:sz w:val="40"/>
          <w:szCs w:val="48"/>
          <w:lang w:val="de-DE"/>
        </w:rPr>
      </w:pPr>
      <w:r w:rsidRPr="000C00E2">
        <w:rPr>
          <w:rFonts w:ascii="Corbel" w:hAnsi="Corbel"/>
          <w:b/>
          <w:bCs/>
          <w:sz w:val="40"/>
          <w:szCs w:val="48"/>
          <w:lang w:val="de-DE"/>
        </w:rPr>
        <w:t>wie sich DIE aufführen!</w:t>
      </w:r>
    </w:p>
    <w:p w:rsidR="00124994" w:rsidRDefault="000C00E2" w:rsidP="000C00E2">
      <w:pPr>
        <w:spacing w:after="0"/>
        <w:jc w:val="center"/>
        <w:rPr>
          <w:rFonts w:ascii="Corbel" w:hAnsi="Corbel"/>
          <w:b/>
          <w:bCs/>
          <w:sz w:val="40"/>
          <w:szCs w:val="48"/>
          <w:lang w:val="de-DE"/>
        </w:rPr>
      </w:pPr>
      <w:r w:rsidRPr="000C00E2">
        <w:rPr>
          <w:rFonts w:ascii="Corbel" w:hAnsi="Corbel"/>
          <w:b/>
          <w:bCs/>
          <w:sz w:val="40"/>
          <w:szCs w:val="48"/>
          <w:lang w:val="de-DE"/>
        </w:rPr>
        <w:t>Die Alten – spießig und total uncool!</w:t>
      </w:r>
    </w:p>
    <w:p w:rsidR="000C00E2" w:rsidRPr="000C00E2" w:rsidRDefault="000C00E2" w:rsidP="000C00E2">
      <w:pPr>
        <w:spacing w:after="0"/>
        <w:jc w:val="center"/>
        <w:rPr>
          <w:rFonts w:ascii="Corbel" w:hAnsi="Corbel"/>
          <w:sz w:val="18"/>
          <w:szCs w:val="20"/>
        </w:rPr>
      </w:pPr>
    </w:p>
    <w:p w:rsidR="00124994" w:rsidRDefault="000C00E2" w:rsidP="00022C1B">
      <w:pPr>
        <w:spacing w:after="0"/>
        <w:jc w:val="center"/>
        <w:rPr>
          <w:rFonts w:ascii="Corbel" w:hAnsi="Corbel"/>
          <w:b/>
          <w:sz w:val="52"/>
          <w:szCs w:val="52"/>
        </w:rPr>
      </w:pPr>
      <w:proofErr w:type="spellStart"/>
      <w:r>
        <w:rPr>
          <w:rFonts w:ascii="Corbel" w:hAnsi="Corbel"/>
          <w:b/>
          <w:sz w:val="52"/>
          <w:szCs w:val="52"/>
        </w:rPr>
        <w:t>Nives</w:t>
      </w:r>
      <w:proofErr w:type="spellEnd"/>
      <w:r>
        <w:rPr>
          <w:rFonts w:ascii="Corbel" w:hAnsi="Corbel"/>
          <w:b/>
          <w:sz w:val="52"/>
          <w:szCs w:val="52"/>
        </w:rPr>
        <w:t xml:space="preserve"> Auer</w:t>
      </w:r>
    </w:p>
    <w:p w:rsidR="00022C1B" w:rsidRPr="00022C1B" w:rsidRDefault="00022C1B" w:rsidP="00022C1B">
      <w:pPr>
        <w:spacing w:after="0"/>
        <w:jc w:val="center"/>
        <w:rPr>
          <w:rFonts w:ascii="Corbel" w:hAnsi="Corbel"/>
          <w:b/>
          <w:sz w:val="32"/>
          <w:szCs w:val="32"/>
        </w:rPr>
      </w:pPr>
    </w:p>
    <w:p w:rsidR="00D858C8" w:rsidRPr="00022C1B" w:rsidRDefault="000C00E2" w:rsidP="007A6047">
      <w:pPr>
        <w:spacing w:after="0" w:line="240" w:lineRule="auto"/>
        <w:ind w:left="1416" w:firstLine="708"/>
        <w:jc w:val="both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Ab 17. Febr. 2016 bis 13. Apr. 2016</w:t>
      </w:r>
    </w:p>
    <w:p w:rsidR="00124994" w:rsidRPr="00022C1B" w:rsidRDefault="00124994" w:rsidP="007A6047">
      <w:pPr>
        <w:spacing w:after="0" w:line="240" w:lineRule="auto"/>
        <w:ind w:left="1416" w:firstLine="708"/>
        <w:jc w:val="both"/>
        <w:rPr>
          <w:rFonts w:ascii="Corbel" w:hAnsi="Corbel"/>
          <w:b/>
          <w:sz w:val="40"/>
          <w:szCs w:val="40"/>
        </w:rPr>
      </w:pPr>
      <w:r w:rsidRPr="00022C1B">
        <w:rPr>
          <w:rFonts w:ascii="Corbel" w:hAnsi="Corbel"/>
          <w:b/>
          <w:sz w:val="40"/>
          <w:szCs w:val="40"/>
        </w:rPr>
        <w:t>jeweils</w:t>
      </w:r>
      <w:r w:rsidR="00D858C8" w:rsidRPr="00022C1B">
        <w:rPr>
          <w:rFonts w:ascii="Corbel" w:hAnsi="Corbel"/>
          <w:b/>
          <w:sz w:val="40"/>
          <w:szCs w:val="40"/>
        </w:rPr>
        <w:t xml:space="preserve"> mittwochs</w:t>
      </w:r>
      <w:r w:rsidRPr="00022C1B">
        <w:rPr>
          <w:rFonts w:ascii="Corbel" w:hAnsi="Corbel"/>
          <w:b/>
          <w:sz w:val="40"/>
          <w:szCs w:val="40"/>
        </w:rPr>
        <w:t xml:space="preserve"> von 9 – 11 Uhr</w:t>
      </w:r>
    </w:p>
    <w:p w:rsidR="00D858C8" w:rsidRPr="00D858C8" w:rsidRDefault="00D858C8" w:rsidP="00D858C8">
      <w:pPr>
        <w:spacing w:after="0"/>
        <w:jc w:val="both"/>
        <w:rPr>
          <w:rFonts w:ascii="Corbel" w:hAnsi="Corbel"/>
          <w:b/>
          <w:sz w:val="10"/>
          <w:szCs w:val="10"/>
        </w:rPr>
      </w:pPr>
    </w:p>
    <w:p w:rsidR="00124994" w:rsidRPr="00022C1B" w:rsidRDefault="00124994" w:rsidP="00D858C8">
      <w:pPr>
        <w:spacing w:after="0"/>
        <w:jc w:val="both"/>
        <w:rPr>
          <w:rFonts w:ascii="Corbel" w:hAnsi="Corbel"/>
          <w:b/>
          <w:sz w:val="40"/>
          <w:szCs w:val="40"/>
        </w:rPr>
      </w:pPr>
      <w:r w:rsidRPr="00D858C8">
        <w:rPr>
          <w:rFonts w:ascii="Corbel" w:hAnsi="Corbel"/>
          <w:b/>
          <w:sz w:val="24"/>
          <w:szCs w:val="24"/>
        </w:rPr>
        <w:tab/>
      </w:r>
      <w:r w:rsidRPr="00D858C8">
        <w:rPr>
          <w:rFonts w:ascii="Corbel" w:hAnsi="Corbel"/>
          <w:b/>
          <w:sz w:val="24"/>
          <w:szCs w:val="24"/>
        </w:rPr>
        <w:tab/>
      </w:r>
      <w:r w:rsidR="00D858C8" w:rsidRPr="00D858C8">
        <w:rPr>
          <w:rFonts w:ascii="Corbel" w:hAnsi="Corbel"/>
          <w:b/>
          <w:sz w:val="24"/>
          <w:szCs w:val="24"/>
        </w:rPr>
        <w:tab/>
      </w:r>
      <w:r w:rsidRPr="00022C1B">
        <w:rPr>
          <w:rFonts w:ascii="Corbel" w:hAnsi="Corbel"/>
          <w:b/>
          <w:sz w:val="40"/>
          <w:szCs w:val="40"/>
        </w:rPr>
        <w:t>Curhaus, Stephansplatz 3/2, 1010 Wien</w:t>
      </w:r>
    </w:p>
    <w:p w:rsidR="00D858C8" w:rsidRPr="007A6047" w:rsidRDefault="00D858C8" w:rsidP="00D858C8">
      <w:pPr>
        <w:spacing w:after="0"/>
        <w:jc w:val="both"/>
        <w:rPr>
          <w:rFonts w:ascii="Corbel" w:hAnsi="Corbel"/>
          <w:b/>
          <w:sz w:val="40"/>
          <w:szCs w:val="40"/>
        </w:rPr>
      </w:pPr>
    </w:p>
    <w:p w:rsidR="00124994" w:rsidRPr="00022C1B" w:rsidRDefault="00124994" w:rsidP="00D858C8">
      <w:pPr>
        <w:spacing w:after="0"/>
        <w:jc w:val="both"/>
        <w:rPr>
          <w:rFonts w:ascii="Corbel" w:hAnsi="Corbel"/>
          <w:b/>
          <w:sz w:val="40"/>
          <w:szCs w:val="40"/>
        </w:rPr>
      </w:pPr>
      <w:r w:rsidRPr="00D858C8">
        <w:rPr>
          <w:rFonts w:ascii="Corbel" w:hAnsi="Corbel"/>
          <w:b/>
          <w:sz w:val="24"/>
          <w:szCs w:val="24"/>
        </w:rPr>
        <w:tab/>
      </w:r>
      <w:r w:rsidRPr="00D858C8">
        <w:rPr>
          <w:rFonts w:ascii="Corbel" w:hAnsi="Corbel"/>
          <w:b/>
          <w:sz w:val="24"/>
          <w:szCs w:val="24"/>
        </w:rPr>
        <w:tab/>
      </w:r>
      <w:r w:rsidR="00D858C8" w:rsidRPr="00D858C8">
        <w:rPr>
          <w:rFonts w:ascii="Corbel" w:hAnsi="Corbel"/>
          <w:b/>
          <w:sz w:val="24"/>
          <w:szCs w:val="24"/>
        </w:rPr>
        <w:tab/>
      </w:r>
      <w:r w:rsidR="00D858C8">
        <w:rPr>
          <w:rFonts w:ascii="Corbel" w:hAnsi="Corbel"/>
          <w:b/>
          <w:sz w:val="24"/>
          <w:szCs w:val="24"/>
        </w:rPr>
        <w:tab/>
      </w:r>
      <w:r w:rsidR="000C00E2">
        <w:rPr>
          <w:rFonts w:ascii="Corbel" w:hAnsi="Corbel"/>
          <w:b/>
          <w:sz w:val="40"/>
          <w:szCs w:val="40"/>
        </w:rPr>
        <w:t>65</w:t>
      </w:r>
      <w:r w:rsidR="00D858C8" w:rsidRPr="00022C1B">
        <w:rPr>
          <w:rFonts w:ascii="Corbel" w:hAnsi="Corbel"/>
          <w:b/>
          <w:sz w:val="40"/>
          <w:szCs w:val="40"/>
        </w:rPr>
        <w:t xml:space="preserve"> Euro</w:t>
      </w:r>
    </w:p>
    <w:p w:rsidR="00D858C8" w:rsidRDefault="00D858C8" w:rsidP="00D858C8">
      <w:pPr>
        <w:spacing w:after="0"/>
        <w:jc w:val="both"/>
        <w:rPr>
          <w:rFonts w:ascii="Corbel" w:hAnsi="Corbel"/>
          <w:sz w:val="24"/>
          <w:szCs w:val="24"/>
        </w:rPr>
      </w:pPr>
    </w:p>
    <w:p w:rsidR="004A6A0C" w:rsidRDefault="004A6A0C" w:rsidP="00D858C8">
      <w:pPr>
        <w:spacing w:after="0"/>
        <w:jc w:val="both"/>
        <w:rPr>
          <w:rFonts w:ascii="Corbel" w:hAnsi="Corbel"/>
          <w:sz w:val="24"/>
          <w:szCs w:val="24"/>
        </w:rPr>
      </w:pPr>
    </w:p>
    <w:p w:rsidR="00D858C8" w:rsidRDefault="00D858C8" w:rsidP="00124994">
      <w:pPr>
        <w:spacing w:after="0"/>
        <w:rPr>
          <w:rFonts w:ascii="Corbel" w:hAnsi="Corbel"/>
          <w:sz w:val="24"/>
          <w:szCs w:val="24"/>
        </w:rPr>
      </w:pPr>
    </w:p>
    <w:p w:rsidR="00D858C8" w:rsidRDefault="00D858C8" w:rsidP="00124994">
      <w:pPr>
        <w:spacing w:after="0"/>
        <w:rPr>
          <w:rFonts w:ascii="Corbel" w:hAnsi="Corbel"/>
          <w:sz w:val="24"/>
          <w:szCs w:val="24"/>
        </w:rPr>
      </w:pPr>
    </w:p>
    <w:p w:rsidR="00D858C8" w:rsidRPr="00022C1B" w:rsidRDefault="000C00E2" w:rsidP="00124994">
      <w:pPr>
        <w:spacing w:after="0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sz w:val="40"/>
          <w:szCs w:val="40"/>
        </w:rPr>
        <w:t>ANIMA Büro</w:t>
      </w:r>
      <w:r w:rsidR="00D858C8" w:rsidRPr="00022C1B">
        <w:rPr>
          <w:rFonts w:ascii="Corbel" w:hAnsi="Corbel"/>
          <w:b/>
          <w:sz w:val="40"/>
          <w:szCs w:val="40"/>
        </w:rPr>
        <w:t xml:space="preserve">, 01/515 52/3352; </w:t>
      </w:r>
      <w:r w:rsidR="00D858C8" w:rsidRPr="00A55CC2">
        <w:rPr>
          <w:rFonts w:ascii="Corbel" w:hAnsi="Corbel"/>
          <w:b/>
          <w:sz w:val="40"/>
          <w:szCs w:val="40"/>
        </w:rPr>
        <w:t>anima@edw.or.at</w:t>
      </w:r>
      <w:r w:rsidR="00D858C8" w:rsidRPr="00022C1B">
        <w:rPr>
          <w:rFonts w:ascii="Corbel" w:hAnsi="Corbel"/>
          <w:b/>
          <w:sz w:val="40"/>
          <w:szCs w:val="40"/>
        </w:rPr>
        <w:t xml:space="preserve"> </w:t>
      </w:r>
    </w:p>
    <w:p w:rsidR="00D858C8" w:rsidRDefault="00D858C8" w:rsidP="00124994">
      <w:pPr>
        <w:spacing w:after="0"/>
        <w:rPr>
          <w:rFonts w:ascii="Corbel" w:hAnsi="Corbel"/>
          <w:sz w:val="24"/>
          <w:szCs w:val="24"/>
        </w:rPr>
      </w:pPr>
    </w:p>
    <w:p w:rsidR="00D858C8" w:rsidRPr="00124994" w:rsidRDefault="00D858C8" w:rsidP="00124994">
      <w:pPr>
        <w:spacing w:after="0"/>
        <w:rPr>
          <w:rFonts w:ascii="Corbel" w:hAnsi="Corbel"/>
          <w:sz w:val="24"/>
          <w:szCs w:val="24"/>
        </w:rPr>
      </w:pPr>
    </w:p>
    <w:sectPr w:rsidR="00D858C8" w:rsidRPr="001249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4"/>
    <w:rsid w:val="00022C1B"/>
    <w:rsid w:val="000C00E2"/>
    <w:rsid w:val="00124994"/>
    <w:rsid w:val="002C3D8A"/>
    <w:rsid w:val="004A6A0C"/>
    <w:rsid w:val="00734089"/>
    <w:rsid w:val="007A6047"/>
    <w:rsid w:val="009B6D00"/>
    <w:rsid w:val="00A55CC2"/>
    <w:rsid w:val="00D858C8"/>
    <w:rsid w:val="00F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58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58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DB242F39.dotm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ebhorw</dc:creator>
  <cp:lastModifiedBy>Eckert Katja</cp:lastModifiedBy>
  <cp:revision>2</cp:revision>
  <cp:lastPrinted>2015-06-05T07:19:00Z</cp:lastPrinted>
  <dcterms:created xsi:type="dcterms:W3CDTF">2015-11-24T08:07:00Z</dcterms:created>
  <dcterms:modified xsi:type="dcterms:W3CDTF">2015-11-24T08:07:00Z</dcterms:modified>
</cp:coreProperties>
</file>